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251" w:rsidRDefault="00BF5251" w:rsidP="00CF296E">
      <w:pPr>
        <w:jc w:val="center"/>
        <w:rPr>
          <w:b/>
          <w:color w:val="FF0000"/>
          <w:sz w:val="60"/>
          <w:szCs w:val="60"/>
          <w:lang w:val="tt-RU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286000" cy="2661920"/>
            <wp:effectExtent l="38100" t="38100" r="38100" b="43180"/>
            <wp:wrapSquare wrapText="bothSides"/>
            <wp:docPr id="2" name="Рисунок 2" descr="IMGP2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P28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81" t="10677" r="13274" b="16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66192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5251" w:rsidRDefault="00BF5251" w:rsidP="00CF296E">
      <w:pPr>
        <w:jc w:val="center"/>
        <w:rPr>
          <w:b/>
          <w:color w:val="FF0000"/>
          <w:sz w:val="60"/>
          <w:szCs w:val="60"/>
          <w:lang w:val="tt-RU"/>
        </w:rPr>
      </w:pPr>
    </w:p>
    <w:p w:rsidR="00BF5251" w:rsidRDefault="00BF5251" w:rsidP="00CF296E">
      <w:pPr>
        <w:jc w:val="center"/>
        <w:rPr>
          <w:b/>
          <w:color w:val="FF0000"/>
          <w:sz w:val="60"/>
          <w:szCs w:val="60"/>
          <w:lang w:val="tt-RU"/>
        </w:rPr>
      </w:pPr>
    </w:p>
    <w:p w:rsidR="00BF5251" w:rsidRDefault="00BF5251" w:rsidP="00CF296E">
      <w:pPr>
        <w:jc w:val="center"/>
        <w:rPr>
          <w:b/>
          <w:color w:val="FF0000"/>
          <w:sz w:val="60"/>
          <w:szCs w:val="60"/>
          <w:lang w:val="tt-RU"/>
        </w:rPr>
      </w:pPr>
    </w:p>
    <w:p w:rsidR="00BF5251" w:rsidRDefault="00BF5251" w:rsidP="00CF296E">
      <w:pPr>
        <w:jc w:val="center"/>
        <w:rPr>
          <w:b/>
          <w:color w:val="FF0000"/>
          <w:sz w:val="60"/>
          <w:szCs w:val="60"/>
          <w:lang w:val="tt-RU"/>
        </w:rPr>
      </w:pPr>
    </w:p>
    <w:p w:rsidR="00CF296E" w:rsidRPr="00BF5251" w:rsidRDefault="00CF296E" w:rsidP="00CF296E">
      <w:pPr>
        <w:jc w:val="center"/>
        <w:rPr>
          <w:b/>
          <w:color w:val="FF0000"/>
          <w:sz w:val="60"/>
          <w:szCs w:val="60"/>
          <w:lang w:val="tt-RU"/>
        </w:rPr>
      </w:pPr>
    </w:p>
    <w:p w:rsidR="00CF296E" w:rsidRDefault="00CF296E" w:rsidP="00CF296E">
      <w:pPr>
        <w:jc w:val="center"/>
        <w:rPr>
          <w:b/>
          <w:color w:val="FF0000"/>
          <w:sz w:val="60"/>
          <w:szCs w:val="60"/>
        </w:rPr>
      </w:pPr>
    </w:p>
    <w:p w:rsidR="00BF5251" w:rsidRPr="00BF5251" w:rsidRDefault="00CF296E" w:rsidP="00BF5251">
      <w:pPr>
        <w:spacing w:line="360" w:lineRule="auto"/>
        <w:ind w:firstLine="539"/>
        <w:jc w:val="both"/>
      </w:pPr>
      <w:bookmarkStart w:id="0" w:name="_GoBack"/>
      <w:bookmarkEnd w:id="0"/>
      <w:r w:rsidRPr="00BF5251">
        <w:t>Западнова Ландыш Миннибаровна с 1973 года занимается педагогической деятельностью, в должности учителя начальных классов. Окончила Мензелинское педагогическое училище, по специальности «учитель начальных классов» в 1973 году.</w:t>
      </w:r>
      <w:r w:rsidR="00BF5251" w:rsidRPr="00BF5251">
        <w:rPr>
          <w:lang w:val="tt-RU"/>
        </w:rPr>
        <w:t xml:space="preserve"> </w:t>
      </w:r>
      <w:r w:rsidRPr="00BF5251">
        <w:t xml:space="preserve">Общий  стаж работы – 34 года, в данной должности -  34 года. </w:t>
      </w:r>
      <w:r w:rsidRPr="00BF5251">
        <w:rPr>
          <w:bCs/>
        </w:rPr>
        <w:t>Имеет нагрудный знак «Отличник народного просвещения» с 1995 года</w:t>
      </w:r>
      <w:r w:rsidRPr="00BF5251">
        <w:rPr>
          <w:b/>
          <w:bCs/>
        </w:rPr>
        <w:t>.</w:t>
      </w:r>
      <w:r w:rsidR="00BF5251" w:rsidRPr="00BF5251">
        <w:rPr>
          <w:b/>
          <w:bCs/>
          <w:lang w:val="tt-RU"/>
        </w:rPr>
        <w:t xml:space="preserve"> </w:t>
      </w:r>
      <w:r w:rsidRPr="00BF5251">
        <w:rPr>
          <w:bCs/>
        </w:rPr>
        <w:t>В 2003 году была участником конкурса «Кабинет учителя начальных классов – 2003» и стала победителем в номинации «Педагогические находки»</w:t>
      </w:r>
      <w:r w:rsidR="00BF5251" w:rsidRPr="00BF5251">
        <w:rPr>
          <w:bCs/>
          <w:lang w:val="tt-RU"/>
        </w:rPr>
        <w:t>.</w:t>
      </w:r>
      <w:r w:rsidR="00BF5251" w:rsidRPr="00BF5251">
        <w:rPr>
          <w:lang w:val="tt-RU"/>
        </w:rPr>
        <w:t xml:space="preserve"> </w:t>
      </w:r>
      <w:r w:rsidRPr="00BF5251">
        <w:t>Учитель консультирует молодых педагогов, проводит открытые уроки, дискуссии, «мастер-классы», тематические столы по обобщению опыта, которые способствуют повышению профессионального мастерства каждого учителя.</w:t>
      </w:r>
      <w:r w:rsidR="00BF5251" w:rsidRPr="00BF5251">
        <w:t xml:space="preserve"> Учащиеся </w:t>
      </w:r>
      <w:r w:rsidR="00BF5251">
        <w:rPr>
          <w:lang w:val="tt-RU"/>
        </w:rPr>
        <w:t>Ландыш Миннибаровны</w:t>
      </w:r>
      <w:r w:rsidR="00BF5251" w:rsidRPr="00BF5251">
        <w:t xml:space="preserve">  активно  участвуют  в конференциях и являются призерами и победителями  на муниципальном, республиканском и всероссийском уровне.  </w:t>
      </w:r>
      <w:r w:rsidR="00BF5251">
        <w:rPr>
          <w:lang w:val="tt-RU"/>
        </w:rPr>
        <w:t>Она</w:t>
      </w:r>
      <w:r w:rsidR="00BF5251" w:rsidRPr="00BF5251">
        <w:t xml:space="preserve"> является победителем Всероссийского   конкурса ПНПО Лучших</w:t>
      </w:r>
      <w:r w:rsidR="00BF5251">
        <w:t xml:space="preserve"> учителей Российской Федерации»</w:t>
      </w:r>
      <w:r w:rsidR="00BF5251">
        <w:rPr>
          <w:lang w:val="tt-RU"/>
        </w:rPr>
        <w:t xml:space="preserve">, </w:t>
      </w:r>
      <w:r w:rsidR="00BF5251" w:rsidRPr="00BF5251">
        <w:t xml:space="preserve"> стала победителем гранта министерства образования  и науки Республики Татарстан «Наш лучший учитель»,  является ветераном труда.</w:t>
      </w:r>
    </w:p>
    <w:p w:rsidR="00CF296E" w:rsidRPr="00BF5251" w:rsidRDefault="00CF296E" w:rsidP="00BF5251">
      <w:pPr>
        <w:spacing w:line="360" w:lineRule="auto"/>
        <w:ind w:firstLine="539"/>
        <w:jc w:val="both"/>
      </w:pPr>
    </w:p>
    <w:p w:rsidR="00BF5251" w:rsidRPr="00BF5251" w:rsidRDefault="00BF5251" w:rsidP="00BF5251">
      <w:pPr>
        <w:spacing w:line="360" w:lineRule="auto"/>
        <w:ind w:firstLine="539"/>
        <w:jc w:val="both"/>
        <w:rPr>
          <w:lang w:val="tt-RU"/>
        </w:rPr>
      </w:pPr>
      <w:r w:rsidRPr="00BF5251">
        <w:rPr>
          <w:color w:val="000000"/>
          <w:lang w:val="tt-RU"/>
        </w:rPr>
        <w:t>Западнова Ландыш Ми</w:t>
      </w:r>
      <w:r>
        <w:rPr>
          <w:color w:val="000000"/>
          <w:lang w:val="tt-RU"/>
        </w:rPr>
        <w:t>н</w:t>
      </w:r>
      <w:r w:rsidRPr="00BF5251">
        <w:rPr>
          <w:color w:val="000000"/>
          <w:lang w:val="tt-RU"/>
        </w:rPr>
        <w:t xml:space="preserve">небаровна 1973 елдан башлап башлангыч сыйныфлар укытучысы </w:t>
      </w:r>
      <w:r>
        <w:rPr>
          <w:color w:val="000000"/>
          <w:lang w:val="tt-RU"/>
        </w:rPr>
        <w:t>булып эшли</w:t>
      </w:r>
      <w:r w:rsidRPr="00BF5251">
        <w:rPr>
          <w:color w:val="000000"/>
          <w:lang w:val="tt-RU"/>
        </w:rPr>
        <w:t>. 1973 елда «</w:t>
      </w:r>
      <w:r>
        <w:rPr>
          <w:color w:val="000000"/>
          <w:lang w:val="tt-RU"/>
        </w:rPr>
        <w:t>Б</w:t>
      </w:r>
      <w:r w:rsidRPr="00BF5251">
        <w:rPr>
          <w:color w:val="000000"/>
          <w:lang w:val="tt-RU"/>
        </w:rPr>
        <w:t>ашлангыч сыйныфлар укытучысы» белгечлеге буенча Минзәлә педагогия училищесын тәмамлый</w:t>
      </w:r>
      <w:r>
        <w:rPr>
          <w:color w:val="000000"/>
          <w:lang w:val="tt-RU"/>
        </w:rPr>
        <w:t>.</w:t>
      </w:r>
      <w:r w:rsidRPr="00BF5251">
        <w:rPr>
          <w:color w:val="000000"/>
          <w:lang w:val="tt-RU"/>
        </w:rPr>
        <w:t xml:space="preserve"> Гомуми эш стажы 34 ел, бу вазифада 34 ел. 1995 елдан «Халык мәгарифе отличнигы» күкрәк билгесе </w:t>
      </w:r>
      <w:r>
        <w:rPr>
          <w:color w:val="000000"/>
          <w:lang w:val="tt-RU"/>
        </w:rPr>
        <w:t>ала</w:t>
      </w:r>
      <w:r w:rsidRPr="00BF5251">
        <w:rPr>
          <w:color w:val="000000"/>
          <w:lang w:val="tt-RU"/>
        </w:rPr>
        <w:t xml:space="preserve">. 2003 елда </w:t>
      </w:r>
      <w:r>
        <w:rPr>
          <w:color w:val="000000"/>
          <w:lang w:val="tt-RU"/>
        </w:rPr>
        <w:t>“Б</w:t>
      </w:r>
      <w:r w:rsidRPr="00BF5251">
        <w:rPr>
          <w:color w:val="000000"/>
          <w:lang w:val="tt-RU"/>
        </w:rPr>
        <w:t>ашлангыч сыйныфлар укытучысы Кабинеты 2003</w:t>
      </w:r>
      <w:r>
        <w:rPr>
          <w:color w:val="000000"/>
          <w:lang w:val="tt-RU"/>
        </w:rPr>
        <w:t>”</w:t>
      </w:r>
      <w:r w:rsidRPr="00BF5251">
        <w:rPr>
          <w:color w:val="000000"/>
          <w:lang w:val="tt-RU"/>
        </w:rPr>
        <w:t xml:space="preserve"> конкурсында катнаша һәм педагогик табышлар номинациясендә җиңүче була. Укытучы яшь педагогларга консультацияләр бирә, ачык дәресләр, дискуссияләр, «мастер-класслар», тәҗрибәне гомумиләштерү буенча тематик өстәлләр үткәрә, алар һәр укытучының һөнәри осталыгын арттырырга ярдәм итә.</w:t>
      </w:r>
      <w:r w:rsidRPr="00BF5251">
        <w:rPr>
          <w:lang w:val="tt-RU"/>
        </w:rPr>
        <w:t xml:space="preserve"> </w:t>
      </w:r>
      <w:r w:rsidRPr="00BF5251">
        <w:rPr>
          <w:color w:val="000000"/>
          <w:lang w:val="tt-RU"/>
        </w:rPr>
        <w:t xml:space="preserve">Аның укучылары  Республикакүләм конференцияләрдә  актив катнашалар  һәм җиңүгә ирешәләр. </w:t>
      </w:r>
      <w:r>
        <w:rPr>
          <w:color w:val="000000"/>
          <w:lang w:val="tt-RU"/>
        </w:rPr>
        <w:t>Ул</w:t>
      </w:r>
      <w:r w:rsidRPr="00BF5251">
        <w:rPr>
          <w:color w:val="000000"/>
          <w:lang w:val="tt-RU"/>
        </w:rPr>
        <w:t xml:space="preserve"> «Россия Федерациясенең «Иң яхшы укытучылары» Бөтенроссия конкурсында җиңүче булып тора, Татарстан Республикасы Мәгариф һәм фән министрлыгының «Безнең иң яхшы укытучы» гранты җиңүчесе, хезмәт ветераны.          </w:t>
      </w:r>
    </w:p>
    <w:sectPr w:rsidR="00BF5251" w:rsidRPr="00BF5251" w:rsidSect="00BF5251">
      <w:pgSz w:w="11906" w:h="16838"/>
      <w:pgMar w:top="426" w:right="849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F65"/>
    <w:rsid w:val="000F588E"/>
    <w:rsid w:val="00655F65"/>
    <w:rsid w:val="00AE14C9"/>
    <w:rsid w:val="00B70106"/>
    <w:rsid w:val="00BF5251"/>
    <w:rsid w:val="00C46D64"/>
    <w:rsid w:val="00CF296E"/>
    <w:rsid w:val="00E227B1"/>
    <w:rsid w:val="00EE79C5"/>
    <w:rsid w:val="00F13FF9"/>
    <w:rsid w:val="00F9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unhideWhenUsed/>
    <w:rsid w:val="00CF296E"/>
    <w:pPr>
      <w:jc w:val="center"/>
    </w:pPr>
    <w:rPr>
      <w:b/>
      <w:bCs/>
    </w:rPr>
  </w:style>
  <w:style w:type="character" w:customStyle="1" w:styleId="a4">
    <w:name w:val="Основной текст Знак"/>
    <w:basedOn w:val="a0"/>
    <w:link w:val="a3"/>
    <w:rsid w:val="00CF296E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unhideWhenUsed/>
    <w:rsid w:val="00CF296E"/>
    <w:pPr>
      <w:jc w:val="center"/>
    </w:pPr>
    <w:rPr>
      <w:b/>
      <w:bCs/>
    </w:rPr>
  </w:style>
  <w:style w:type="character" w:customStyle="1" w:styleId="a4">
    <w:name w:val="Основной текст Знак"/>
    <w:basedOn w:val="a0"/>
    <w:link w:val="a3"/>
    <w:rsid w:val="00CF296E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Ландыш</cp:lastModifiedBy>
  <cp:revision>2</cp:revision>
  <dcterms:created xsi:type="dcterms:W3CDTF">2023-06-10T05:21:00Z</dcterms:created>
  <dcterms:modified xsi:type="dcterms:W3CDTF">2023-06-10T05:21:00Z</dcterms:modified>
</cp:coreProperties>
</file>